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569" w:rsidRPr="009971F7" w:rsidRDefault="00DA4569" w:rsidP="00DA4569">
      <w:pPr>
        <w:pStyle w:val="Titolo1"/>
      </w:pPr>
      <w:bookmarkStart w:id="0" w:name="_Toc147236807"/>
      <w:bookmarkStart w:id="1" w:name="_Toc147236991"/>
      <w:r w:rsidRPr="009971F7">
        <w:t xml:space="preserve">Punto n. </w:t>
      </w:r>
      <w:r>
        <w:t xml:space="preserve">4 </w:t>
      </w:r>
      <w:r w:rsidRPr="009971F7">
        <w:t xml:space="preserve">all’Ordine del Giorno: </w:t>
      </w:r>
      <w:r>
        <w:t xml:space="preserve">Approvazione dello schema di Bilancio Consolidato per l’Esercizio 2022, art. 11 – Bis del D.LGS. 118/2011 e </w:t>
      </w:r>
      <w:proofErr w:type="spellStart"/>
      <w:r>
        <w:t>s.m.i.</w:t>
      </w:r>
      <w:bookmarkEnd w:id="0"/>
      <w:bookmarkEnd w:id="1"/>
      <w:proofErr w:type="spellEnd"/>
      <w:r>
        <w:t xml:space="preserve">  </w:t>
      </w:r>
    </w:p>
    <w:p w:rsidR="00DA4569" w:rsidRPr="009971F7" w:rsidRDefault="00DA4569" w:rsidP="00DA4569">
      <w:pPr>
        <w:widowControl w:val="0"/>
        <w:autoSpaceDE w:val="0"/>
        <w:autoSpaceDN w:val="0"/>
        <w:adjustRightInd w:val="0"/>
        <w:rPr>
          <w:color w:val="000000"/>
        </w:rPr>
      </w:pPr>
    </w:p>
    <w:p w:rsidR="00DA4569" w:rsidRPr="009971F7" w:rsidRDefault="00DA4569" w:rsidP="00DA4569">
      <w:pPr>
        <w:pStyle w:val="Nessunaspaziatura"/>
      </w:pPr>
    </w:p>
    <w:p w:rsidR="00DA4569" w:rsidRPr="009971F7" w:rsidRDefault="00DA4569" w:rsidP="00DA4569">
      <w:pPr>
        <w:pStyle w:val="Nessunaspaziatura"/>
      </w:pPr>
      <w:r>
        <w:t>PRESIDENTE CARDELLI</w:t>
      </w:r>
      <w:r w:rsidRPr="009971F7">
        <w:t xml:space="preserve"> </w:t>
      </w:r>
    </w:p>
    <w:p w:rsidR="00DA4569" w:rsidRDefault="00DA4569" w:rsidP="00DA4569">
      <w:r>
        <w:t xml:space="preserve">Passiamo alla proposta di deliberazione numero 59 “Approvazione dello Schema di Bilancio Consolidato per l’Esercizio </w:t>
      </w:r>
      <w:proofErr w:type="gramStart"/>
      <w:r>
        <w:t>2022,  articoli</w:t>
      </w:r>
      <w:proofErr w:type="gramEnd"/>
      <w:r>
        <w:t xml:space="preserve"> 11 Bis del Decreto Legislativo 118/2011 e successivi”. Illustra il punto l’Assessore Pulcini, prego. </w:t>
      </w:r>
    </w:p>
    <w:p w:rsidR="00DA4569" w:rsidRDefault="00DA4569" w:rsidP="00DA4569"/>
    <w:p w:rsidR="00DA4569" w:rsidRDefault="00DA4569" w:rsidP="00DA4569">
      <w:pPr>
        <w:pStyle w:val="Nessunaspaziatura"/>
      </w:pPr>
      <w:r>
        <w:t xml:space="preserve">ASSESSORE PULCINI </w:t>
      </w:r>
    </w:p>
    <w:p w:rsidR="00DA4569" w:rsidRDefault="00DA4569" w:rsidP="00DA4569">
      <w:r>
        <w:t xml:space="preserve">Non per fare accademia, il Bilancio Consolidato come sapete, è il Bilancio che rappresenta la situazione economico – patrimoniale e finanziaria dell’Ente in relazione alle società con cui vive un rapporto di partnership. In relazione a questo, quello odierno, è il rendiconto dell’Esercizio 202. Fanno parte del perimetro di consolidamento due partecipazioni, ovvero quella con la Ruzzo Reti S.p.A. per una percentuale del 4,54% e quella con l’Ente Porto di Giulianova per una percentuale dell’1,20%. Fondamentalmente è un documento tecnico che redige una Società esterna che viene incaricata dall’Ente. </w:t>
      </w:r>
      <w:proofErr w:type="gramStart"/>
      <w:r>
        <w:t>I  dati</w:t>
      </w:r>
      <w:proofErr w:type="gramEnd"/>
      <w:r>
        <w:t xml:space="preserve"> rilevanti sono il risultato del Gruppo che si attesta per quanto riguarda il risultato complessivo a più 4.770.000,00 su base annua, e per quanto riguarda i Gruppi, diciamo la partecipazione di Alba Adriatica dà un risultato di più 39.000,00 euro circa, 39.266,11 di scostamento tra il 2021 ed il 2022 quindi abbiamo comunque dei numeri nettamente positivi. Se ci sono domande chiaramente resto a disposizione. </w:t>
      </w:r>
    </w:p>
    <w:p w:rsidR="00DA4569" w:rsidRDefault="00DA4569" w:rsidP="00DA4569"/>
    <w:p w:rsidR="00DA4569" w:rsidRDefault="00DA4569" w:rsidP="00DA4569">
      <w:pPr>
        <w:pStyle w:val="Nessunaspaziatura"/>
      </w:pPr>
      <w:r>
        <w:t xml:space="preserve">PRESIDENTE CARDELLI </w:t>
      </w:r>
    </w:p>
    <w:p w:rsidR="00DA4569" w:rsidRDefault="00DA4569" w:rsidP="00DA4569">
      <w:r>
        <w:t xml:space="preserve">Passiamo alla votazione. Capogruppo Falò. </w:t>
      </w:r>
    </w:p>
    <w:p w:rsidR="00DA4569" w:rsidRDefault="00DA4569" w:rsidP="00DA4569"/>
    <w:p w:rsidR="00DA4569" w:rsidRDefault="00DA4569" w:rsidP="00DA4569">
      <w:pPr>
        <w:pStyle w:val="Nessunaspaziatura"/>
      </w:pPr>
      <w:r>
        <w:t xml:space="preserve">CONSIGLIERE FALÒ </w:t>
      </w:r>
    </w:p>
    <w:p w:rsidR="00DA4569" w:rsidRDefault="00DA4569" w:rsidP="00DA4569">
      <w:r>
        <w:t xml:space="preserve">Favorevole. </w:t>
      </w:r>
    </w:p>
    <w:p w:rsidR="00DA4569" w:rsidRDefault="00DA4569" w:rsidP="00DA4569"/>
    <w:p w:rsidR="00DA4569" w:rsidRDefault="00DA4569" w:rsidP="00DA4569">
      <w:r>
        <w:t xml:space="preserve">PRESIDENTE CARDELLI </w:t>
      </w:r>
    </w:p>
    <w:p w:rsidR="00DA4569" w:rsidRDefault="00DA4569" w:rsidP="00DA4569">
      <w:r>
        <w:t xml:space="preserve">Capogruppo Marconi. </w:t>
      </w:r>
    </w:p>
    <w:p w:rsidR="00DA4569" w:rsidRDefault="00DA4569" w:rsidP="00DA4569"/>
    <w:p w:rsidR="00DA4569" w:rsidRDefault="00DA4569" w:rsidP="00DA4569">
      <w:r>
        <w:t xml:space="preserve">CONSIGLIERE MARCONI </w:t>
      </w:r>
    </w:p>
    <w:p w:rsidR="00DA4569" w:rsidRDefault="00DA4569" w:rsidP="00DA4569">
      <w:r>
        <w:t xml:space="preserve">Contrario. </w:t>
      </w:r>
    </w:p>
    <w:p w:rsidR="00DA4569" w:rsidRDefault="00DA4569" w:rsidP="00DA4569"/>
    <w:p w:rsidR="00DA4569" w:rsidRDefault="00DA4569" w:rsidP="00DA4569">
      <w:pPr>
        <w:pStyle w:val="Nessunaspaziatura"/>
      </w:pPr>
      <w:r>
        <w:t xml:space="preserve">PRESIDENTE CARDELLI </w:t>
      </w:r>
    </w:p>
    <w:p w:rsidR="00DA4569" w:rsidRDefault="00DA4569" w:rsidP="00DA4569">
      <w:r>
        <w:t xml:space="preserve">Passiamo ora alla votazione palese. Favorevoli? Contrari? </w:t>
      </w:r>
    </w:p>
    <w:p w:rsidR="00DA4569" w:rsidRPr="009971F7" w:rsidRDefault="00DA4569" w:rsidP="00DA4569">
      <w:r>
        <w:t xml:space="preserve"> </w:t>
      </w:r>
      <w:r w:rsidRPr="009971F7">
        <w:t xml:space="preserve"> </w:t>
      </w:r>
    </w:p>
    <w:p w:rsidR="00DA4569" w:rsidRDefault="00DA4569" w:rsidP="00DA4569">
      <w:pPr>
        <w:pStyle w:val="Corpotesto"/>
        <w:rPr>
          <w:rFonts w:ascii="Times New Roman" w:hAnsi="Times New Roman" w:cs="Times New Roman"/>
          <w:i/>
          <w:u w:val="single"/>
        </w:rPr>
      </w:pPr>
      <w:r w:rsidRPr="009971F7">
        <w:rPr>
          <w:rFonts w:ascii="Times New Roman" w:hAnsi="Times New Roman" w:cs="Times New Roman"/>
          <w:i/>
          <w:u w:val="single"/>
        </w:rPr>
        <w:t>Si procede a votazione per alzata da mano</w:t>
      </w:r>
      <w:r>
        <w:rPr>
          <w:rFonts w:ascii="Times New Roman" w:hAnsi="Times New Roman" w:cs="Times New Roman"/>
          <w:i/>
          <w:u w:val="single"/>
        </w:rPr>
        <w:t>.</w:t>
      </w:r>
    </w:p>
    <w:p w:rsidR="00DA4569" w:rsidRPr="009971F7" w:rsidRDefault="00DA4569" w:rsidP="00DA4569">
      <w:pPr>
        <w:pStyle w:val="Corpotesto"/>
        <w:rPr>
          <w:rFonts w:ascii="Times New Roman" w:hAnsi="Times New Roman" w:cs="Times New Roman"/>
        </w:rPr>
      </w:pPr>
      <w:r w:rsidRPr="009971F7">
        <w:rPr>
          <w:rFonts w:ascii="Times New Roman" w:hAnsi="Times New Roman" w:cs="Times New Roman"/>
          <w:i/>
          <w:u w:val="single"/>
        </w:rPr>
        <w:t>Esito della votazione</w:t>
      </w:r>
      <w:r w:rsidRPr="009971F7">
        <w:rPr>
          <w:rFonts w:ascii="Times New Roman" w:hAnsi="Times New Roman" w:cs="Times New Roman"/>
          <w:i/>
        </w:rPr>
        <w:t xml:space="preserve">: </w:t>
      </w:r>
      <w:r w:rsidRPr="009971F7">
        <w:rPr>
          <w:rFonts w:ascii="Times New Roman" w:hAnsi="Times New Roman" w:cs="Times New Roman"/>
        </w:rPr>
        <w:t xml:space="preserve">approvata. </w:t>
      </w:r>
    </w:p>
    <w:p w:rsidR="00DA4569" w:rsidRPr="009971F7" w:rsidRDefault="00DA4569" w:rsidP="00DA4569">
      <w:pPr>
        <w:pStyle w:val="Corpotesto"/>
        <w:rPr>
          <w:rFonts w:ascii="Times New Roman" w:hAnsi="Times New Roman" w:cs="Times New Roman"/>
          <w:i/>
        </w:rPr>
      </w:pPr>
    </w:p>
    <w:p w:rsidR="00DA4569" w:rsidRPr="009971F7" w:rsidRDefault="00DA4569" w:rsidP="00DA4569">
      <w:r>
        <w:t xml:space="preserve">Ora passiamo alla votazione sulla immediata eseguibilità della delibera. Favorevoli? Contrari?  </w:t>
      </w:r>
    </w:p>
    <w:p w:rsidR="00DA4569" w:rsidRPr="009971F7" w:rsidRDefault="00DA4569" w:rsidP="00DA4569"/>
    <w:p w:rsidR="00DA4569" w:rsidRPr="009971F7" w:rsidRDefault="00DA4569" w:rsidP="00DA4569">
      <w:pPr>
        <w:rPr>
          <w:i/>
          <w:u w:val="single"/>
        </w:rPr>
      </w:pPr>
      <w:r w:rsidRPr="009971F7">
        <w:rPr>
          <w:i/>
          <w:u w:val="single"/>
        </w:rPr>
        <w:t xml:space="preserve">Si procede a votazione della immediata esecutività </w:t>
      </w:r>
    </w:p>
    <w:p w:rsidR="00DA4569" w:rsidRDefault="00DA4569" w:rsidP="00DA4569">
      <w:pPr>
        <w:widowControl w:val="0"/>
        <w:autoSpaceDE w:val="0"/>
        <w:autoSpaceDN w:val="0"/>
        <w:adjustRightInd w:val="0"/>
        <w:rPr>
          <w:bCs/>
        </w:rPr>
      </w:pPr>
      <w:r w:rsidRPr="009971F7">
        <w:rPr>
          <w:bCs/>
          <w:i/>
          <w:u w:val="single"/>
        </w:rPr>
        <w:t>Esito della votazione:</w:t>
      </w:r>
      <w:r w:rsidRPr="009971F7">
        <w:rPr>
          <w:bCs/>
          <w:i/>
        </w:rPr>
        <w:t xml:space="preserve"> </w:t>
      </w:r>
      <w:r w:rsidRPr="009971F7">
        <w:rPr>
          <w:bCs/>
        </w:rPr>
        <w:t>approvato</w:t>
      </w:r>
      <w:r>
        <w:rPr>
          <w:bCs/>
        </w:rPr>
        <w:t>.</w:t>
      </w:r>
    </w:p>
    <w:p w:rsidR="00DA4569" w:rsidRPr="009971F7" w:rsidRDefault="00DA4569" w:rsidP="00DA4569">
      <w:pPr>
        <w:widowControl w:val="0"/>
        <w:autoSpaceDE w:val="0"/>
        <w:autoSpaceDN w:val="0"/>
        <w:adjustRightInd w:val="0"/>
        <w:rPr>
          <w:bCs/>
        </w:rPr>
      </w:pPr>
      <w:r>
        <w:rPr>
          <w:bCs/>
        </w:rPr>
        <w:t xml:space="preserve">Approvata. </w:t>
      </w:r>
    </w:p>
    <w:p w:rsidR="00FC0E5D" w:rsidRDefault="00FC0E5D">
      <w:bookmarkStart w:id="2" w:name="_GoBack"/>
      <w:bookmarkEnd w:id="2"/>
    </w:p>
    <w:sectPr w:rsidR="00FC0E5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569"/>
    <w:rsid w:val="00DA4569"/>
    <w:rsid w:val="00FC0E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5E2616-6C7B-4D8D-9565-9737D8A90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A4569"/>
    <w:pPr>
      <w:suppressAutoHyphens/>
      <w:spacing w:after="0" w:line="240" w:lineRule="auto"/>
      <w:jc w:val="both"/>
    </w:pPr>
    <w:rPr>
      <w:rFonts w:ascii="Times New Roman" w:eastAsia="Times New Roman" w:hAnsi="Times New Roman" w:cs="Times New Roman"/>
      <w:spacing w:val="8"/>
      <w:sz w:val="24"/>
      <w:szCs w:val="24"/>
      <w:lang w:eastAsia="ar-SA"/>
    </w:rPr>
  </w:style>
  <w:style w:type="paragraph" w:styleId="Titolo1">
    <w:name w:val="heading 1"/>
    <w:basedOn w:val="Normale"/>
    <w:next w:val="Normale"/>
    <w:link w:val="Titolo1Carattere"/>
    <w:uiPriority w:val="9"/>
    <w:qFormat/>
    <w:rsid w:val="00DA4569"/>
    <w:pPr>
      <w:keepNext/>
      <w:keepLines/>
      <w:outlineLvl w:val="0"/>
    </w:pPr>
    <w:rPr>
      <w:rFonts w:eastAsiaTheme="majorEastAsia" w:cstheme="majorBidi"/>
      <w:b/>
      <w:bCs/>
      <w:color w:val="000000" w:themeColor="text1"/>
      <w:szCs w:val="28"/>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A4569"/>
    <w:rPr>
      <w:rFonts w:ascii="Times New Roman" w:eastAsiaTheme="majorEastAsia" w:hAnsi="Times New Roman" w:cstheme="majorBidi"/>
      <w:b/>
      <w:bCs/>
      <w:color w:val="000000" w:themeColor="text1"/>
      <w:spacing w:val="8"/>
      <w:sz w:val="24"/>
      <w:szCs w:val="28"/>
      <w:u w:val="single"/>
      <w:lang w:eastAsia="ar-SA"/>
    </w:rPr>
  </w:style>
  <w:style w:type="paragraph" w:styleId="Corpotesto">
    <w:name w:val="Body Text"/>
    <w:basedOn w:val="Normale"/>
    <w:link w:val="CorpotestoCarattere1"/>
    <w:semiHidden/>
    <w:rsid w:val="00DA4569"/>
    <w:pPr>
      <w:suppressAutoHyphens w:val="0"/>
    </w:pPr>
    <w:rPr>
      <w:rFonts w:ascii="Courier New" w:hAnsi="Courier New" w:cs="Courier New"/>
      <w:lang w:eastAsia="it-IT"/>
    </w:rPr>
  </w:style>
  <w:style w:type="character" w:customStyle="1" w:styleId="CorpotestoCarattere">
    <w:name w:val="Corpo testo Carattere"/>
    <w:basedOn w:val="Carpredefinitoparagrafo"/>
    <w:uiPriority w:val="99"/>
    <w:semiHidden/>
    <w:rsid w:val="00DA4569"/>
    <w:rPr>
      <w:rFonts w:ascii="Times New Roman" w:eastAsia="Times New Roman" w:hAnsi="Times New Roman" w:cs="Times New Roman"/>
      <w:spacing w:val="8"/>
      <w:sz w:val="24"/>
      <w:szCs w:val="24"/>
      <w:lang w:eastAsia="ar-SA"/>
    </w:rPr>
  </w:style>
  <w:style w:type="character" w:customStyle="1" w:styleId="CorpotestoCarattere1">
    <w:name w:val="Corpo testo Carattere1"/>
    <w:basedOn w:val="Carpredefinitoparagrafo"/>
    <w:link w:val="Corpotesto"/>
    <w:semiHidden/>
    <w:rsid w:val="00DA4569"/>
    <w:rPr>
      <w:rFonts w:ascii="Courier New" w:eastAsia="Times New Roman" w:hAnsi="Courier New" w:cs="Courier New"/>
      <w:spacing w:val="8"/>
      <w:sz w:val="24"/>
      <w:szCs w:val="24"/>
      <w:lang w:eastAsia="it-IT"/>
    </w:rPr>
  </w:style>
  <w:style w:type="paragraph" w:styleId="Nessunaspaziatura">
    <w:name w:val="No Spacing"/>
    <w:aliases w:val="ORATORE"/>
    <w:uiPriority w:val="1"/>
    <w:qFormat/>
    <w:rsid w:val="00DA4569"/>
    <w:pPr>
      <w:suppressAutoHyphens/>
      <w:spacing w:after="60" w:line="240" w:lineRule="auto"/>
      <w:jc w:val="both"/>
    </w:pPr>
    <w:rPr>
      <w:rFonts w:ascii="Times New Roman" w:eastAsia="Times New Roman" w:hAnsi="Times New Roman" w:cs="Times New Roman"/>
      <w:b/>
      <w:cap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296</Words>
  <Characters>1691</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Brunella Di Bonaventura</dc:creator>
  <cp:keywords/>
  <dc:description/>
  <cp:lastModifiedBy>Brunella Di Bonaventura</cp:lastModifiedBy>
  <cp:revision>1</cp:revision>
  <dcterms:created xsi:type="dcterms:W3CDTF">2023-10-13T11:07:00Z</dcterms:created>
  <dcterms:modified xsi:type="dcterms:W3CDTF">2023-10-13T11:07:00Z</dcterms:modified>
</cp:coreProperties>
</file>