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C5" w:rsidRPr="009971F7" w:rsidRDefault="005838C5" w:rsidP="005838C5">
      <w:pPr>
        <w:pStyle w:val="Titolo1"/>
      </w:pPr>
      <w:bookmarkStart w:id="0" w:name="_Toc135219623"/>
      <w:r w:rsidRPr="009971F7">
        <w:t xml:space="preserve">Punto n. </w:t>
      </w:r>
      <w:r>
        <w:t>3</w:t>
      </w:r>
      <w:r w:rsidRPr="009971F7">
        <w:t xml:space="preserve"> all’Ordine del Giorno: </w:t>
      </w:r>
      <w:r>
        <w:t>Approvazione della Relazione sulla Gestione (art. 151, comma 6, D. LGS. 118/2011) e dello Schema di Rendiconto dell’Esercizio 2022.</w:t>
      </w:r>
      <w:bookmarkEnd w:id="0"/>
    </w:p>
    <w:p w:rsidR="005838C5" w:rsidRPr="009971F7" w:rsidRDefault="005838C5" w:rsidP="005838C5">
      <w:pPr>
        <w:widowControl w:val="0"/>
        <w:autoSpaceDE w:val="0"/>
        <w:autoSpaceDN w:val="0"/>
        <w:adjustRightInd w:val="0"/>
        <w:rPr>
          <w:color w:val="000000"/>
        </w:rPr>
      </w:pPr>
    </w:p>
    <w:p w:rsidR="005838C5" w:rsidRPr="009971F7" w:rsidRDefault="005838C5" w:rsidP="005838C5">
      <w:pPr>
        <w:pStyle w:val="Nessunaspaziatura"/>
      </w:pPr>
      <w:r w:rsidRPr="009971F7">
        <w:t xml:space="preserve">PRESIDENTE </w:t>
      </w:r>
      <w:r>
        <w:t>CIARROCCHI</w:t>
      </w:r>
    </w:p>
    <w:p w:rsidR="005838C5" w:rsidRDefault="005838C5" w:rsidP="005838C5">
      <w:r>
        <w:t xml:space="preserve">Possiamo procedere al terzo punto all’ordine del giorno: “Approvazione della Relazione sulla Gestione e dello Schema di Rendiconto dell’Esercizio 2022”. Relaziona l’Assessore Pulcini. </w:t>
      </w:r>
    </w:p>
    <w:p w:rsidR="005838C5" w:rsidRDefault="005838C5" w:rsidP="005838C5"/>
    <w:p w:rsidR="005838C5" w:rsidRDefault="005838C5" w:rsidP="005838C5">
      <w:pPr>
        <w:pStyle w:val="Nessunaspaziatura"/>
      </w:pPr>
      <w:r>
        <w:t xml:space="preserve">ASSESSORE PULCINI </w:t>
      </w:r>
    </w:p>
    <w:p w:rsidR="005838C5" w:rsidRDefault="005838C5" w:rsidP="005838C5">
      <w:r>
        <w:t xml:space="preserve">Buongiorno a tutti. Innanzitutto prima di iniziare la relazione io colgo l’occasione per ringraziare la collaborazione di tutti i Consiglieri, per salutare con un grandissimo augurio, solo perché hanno annunciato più volte che probabilmente dovrebbe essere… sarà l’ultima esperienza consiliare: Remo </w:t>
      </w:r>
      <w:proofErr w:type="spellStart"/>
      <w:r>
        <w:t>Saccomandi</w:t>
      </w:r>
      <w:proofErr w:type="spellEnd"/>
      <w:r>
        <w:t xml:space="preserve">, Giuliano De </w:t>
      </w:r>
      <w:proofErr w:type="spellStart"/>
      <w:r>
        <w:t>Berardinis</w:t>
      </w:r>
      <w:proofErr w:type="spellEnd"/>
      <w:r>
        <w:t xml:space="preserve"> e Nicolino Colonelli; invece per Alessandra e per Gianfranco invece è un arrivederci, perché il dato anagrafico gioca a loro favore, quindi non li saluto come se fosse l’ultimo, ma mi auguro che sia solo un arrivederci. Quindi, ad Alessandra ed a Gianfranco naturalmente a loro posso augurare un arrivederci, penso che hanno ancora la voglia e l’energia di spendersi per la città, mentre per Giuliano, Remo e Nicolino grazie per tutti gli anni che avete messo a disposizione nel lavoro a favore della nostra città. Auguro tantissimi auguri a Francesca, al Presidente, perché nel prossimo quinquennio sicuramente non sarà dei nostri per impegni personali bellissimi; ringrazio tutti coloro che ci hanno dato una mano, immolandosi, anche opponendosi alle nostre iniziative affinché potessimo in qualche modo ragionarci meglio fino in fondo, per compiere scelte che poi noi abbiamo ritenuto le migliori. Quindi, passo alla relazione, quest’anno sarò molto molto breve cercando, insomma, di non annoiarvi come faccio solitamente. </w:t>
      </w:r>
    </w:p>
    <w:p w:rsidR="005838C5" w:rsidRDefault="005838C5" w:rsidP="005838C5">
      <w:r>
        <w:t xml:space="preserve">Nuove ed ulteriori infrastrutture, maggiori servizi al cittadino, un parco di beni pubblici rigenerati e messi in sicurezza, più attenzione alle famiglie ed alla socialità. Maggiore impegno per sostenere e contrastare le condizioni di disagio sociale, accresciuti investimenti in promozione turistica e sviluppo culturale; una potenziata dotazione organica, aumento del risorse umane e materiali in materia di vigilanza e Polizia Locale, un ambiente più green; un debito pubblico più basso di quello ereditato nel 2018 e dopo una verifica complessiva di tutte le poste di bilancio un avanzo libero di circa 3 milioni di euro pronti a dare iniezione al Piano di Sviluppo per il prossimo futuro. Questo è ciò che lasciamo in eredità alla nostra Comunità alla fine dell’Esercizio 2022. Chi governerà questa città nel prossimo futuro partirà da condizioni ottimali; la solidità finanziaria utili agli investimenti infatti si inseriscono in un contesto di città che ha già recuperato in questi anni molto terreno rispetto al passato. Noi abbiamo dovuto affrontare condizioni sicuramente più emergenziali di quelle che riconsegniamo a chi dovrà proseguire il percorso amministrativo e nonostante le necessità di questa città siano ancora diverse Alba Adriatica può guardare l’orizzonte con occhi più sicuri e fiduciosi. Alba Adriatica è oggi una città migliore e capace di continuare a maturare prospettive di crescita; abbiamo lavorato sul bilancio sprigionando tutto il suo potenziale; abbiamo attinto da tutti i livelli di governo, provinciale, regionale ed europeo per aggiungere alle risorse correnti sempre nuove disponibilità che potessero integrare e dare concretezza ad una pianificazione virtuosa. In questi cinque anni abbiamo investito sul territorio circa 20 milioni di euro, riportato ad Alba Adriatica 3 milioni del Fondo di Solidarietà Comunale; 2,5 milioni attraverso il PNRR; 300.000,00 euro da finanziamenti europei e circa 5 milioni di crediti da società pubbliche – private. Tutte le risorse sono state riversate sul territorio per la realizzazione di numerose opere pubbliche con l’intento di restituire ai nostri cittadini ed ai turisti che annualmente ci scelgono una proposta migliore. Il Consuntivo dell’Esercizio concluso è ricco di misure ed interventi che probabilmente possono essere compresi meglio nel loro valore ponendo uno sguardo attento sulla città, piuttosto che attraverso una semplice elencazione per Titoli, Missioni, Programmi e Capitoli. Solo andando oltre i numeri, infatti, </w:t>
      </w:r>
      <w:r>
        <w:lastRenderedPageBreak/>
        <w:t xml:space="preserve">possiamo comprendere fino in fondo la qualità e la quantità del lavoro svolto e la trasformazione della nostra città in questo e nei precedenti quattro anni. L’annualità 2022 tra le altre cose ha visto su tutte il definitivo avanzamento dei lavori della ristrutturazione della Scuola Media Enrico Fermi che contiamo di poter rendere fruibile per il nuovo anno scolastico. L’approvazione e l’apertura del cantiere volto alla realizzazione del nuovo parcheggio pubblico di via Toscana; la riqualificazione estetica ed energetica degli edifici comunali di Via Dalmazia; la genesi di un nuovo parco pubblico in Via Del Concordato e la rigenerazione del Parco Pubblico di Viale Duca D’Aosta. La realizzazione del terzo stralcio del… (parola non chiara)… per oltre 1 milione di euro; gli interventi di </w:t>
      </w:r>
      <w:proofErr w:type="spellStart"/>
      <w:r>
        <w:t>efficientamento</w:t>
      </w:r>
      <w:proofErr w:type="spellEnd"/>
      <w:r>
        <w:t xml:space="preserve"> energetico degli edifici scolastici di Villa Fiore, uno dei quali anche risanati e ritinteggiati esternamente; la messa in sicurezza e l’ampiamento dello spazio dedicato al Centro Anziani di Via Piave; l’arredo di due delle tre rotatorie realizzate da ANAS sulla SS16; l’impegno di spesa svolto al risanamento ed alla tinteggiatura esterna dell’edificio comunale di Via Basile; la manutenzione straordinaria della Caserma dei Carabinieri; il potenziamento dei sistemi di videosorveglianza; l’ulteriore incremento del personale dell’Ente, l’armamento ed il rafforzamento della dotazione tecnica a disposizione del Corpo di Polizia Locale anche in funzione del contrasto al commercio abusivo; l’adesione all’Istituto Tecnico per il Turismo; il rafforzamento della partnership con i sette comuni della costa per consentire all’Ente di cogliere le opportunità di finanziamento provenienti dall’Unione Europea. Queste sono solo alcune delle azioni messe in campo nell’anno concluso; il ventaglio delle iniziative è ben più ampio. Al consolidamento delle misure eventuali, in tema di politiche sociali, cultura ed ambiente, promozione turistica e commercio, si sommano tutta una seria di interventi nuovi e capaci di potenziale </w:t>
      </w:r>
      <w:proofErr w:type="gramStart"/>
      <w:r>
        <w:t>il .</w:t>
      </w:r>
      <w:proofErr w:type="gramEnd"/>
      <w:r>
        <w:t xml:space="preserve">(parola non chiara)… complessivo della nostra città. Sottopongo, quindi, questo documento di sintesi ed il relativo dettaglio di bilancio all’approvazione del Consiglio Comunale odierno nella consapevolezza della bontà del lavoro svolto e con l’auspicio che la città possa continuare a migliorare </w:t>
      </w:r>
      <w:proofErr w:type="gramStart"/>
      <w:r>
        <w:t>se</w:t>
      </w:r>
      <w:proofErr w:type="gramEnd"/>
      <w:r>
        <w:t xml:space="preserve"> stessa sulla base della ricchezza che lasciamo in eredità. </w:t>
      </w:r>
    </w:p>
    <w:p w:rsidR="005838C5" w:rsidRDefault="005838C5" w:rsidP="005838C5"/>
    <w:p w:rsidR="005838C5" w:rsidRDefault="005838C5" w:rsidP="005838C5">
      <w:pPr>
        <w:pStyle w:val="Nessunaspaziatura"/>
      </w:pPr>
      <w:r>
        <w:t xml:space="preserve">PRESIDENTE CIARROCCHI </w:t>
      </w:r>
    </w:p>
    <w:p w:rsidR="005838C5" w:rsidRDefault="005838C5" w:rsidP="005838C5">
      <w:r>
        <w:t xml:space="preserve">Grazie Assessore. Ci sono interventi in merito? Nessun intervento in merito, grazie. Quindi, possiamo procedere con le dichiarazioni di voto. Temperini. </w:t>
      </w:r>
    </w:p>
    <w:p w:rsidR="005838C5" w:rsidRDefault="005838C5" w:rsidP="005838C5">
      <w:pPr>
        <w:pStyle w:val="Nessunaspaziatura"/>
      </w:pPr>
    </w:p>
    <w:p w:rsidR="005838C5" w:rsidRDefault="005838C5" w:rsidP="005838C5">
      <w:pPr>
        <w:pStyle w:val="Nessunaspaziatura"/>
      </w:pPr>
      <w:r>
        <w:t xml:space="preserve">CONSIGLIERE TEMPERINI </w:t>
      </w:r>
    </w:p>
    <w:p w:rsidR="005838C5" w:rsidRDefault="005838C5" w:rsidP="005838C5">
      <w:r>
        <w:t xml:space="preserve">Favorevole. </w:t>
      </w:r>
    </w:p>
    <w:p w:rsidR="005838C5" w:rsidRDefault="005838C5" w:rsidP="005838C5"/>
    <w:p w:rsidR="005838C5" w:rsidRDefault="005838C5" w:rsidP="005838C5">
      <w:pPr>
        <w:pStyle w:val="Nessunaspaziatura"/>
      </w:pPr>
      <w:r>
        <w:t xml:space="preserve">PRESIDENTE CIARROCCHI </w:t>
      </w:r>
    </w:p>
    <w:p w:rsidR="005838C5" w:rsidRDefault="005838C5" w:rsidP="005838C5">
      <w:r>
        <w:t xml:space="preserve">De </w:t>
      </w:r>
      <w:proofErr w:type="spellStart"/>
      <w:r>
        <w:t>Berardinis</w:t>
      </w:r>
      <w:proofErr w:type="spellEnd"/>
      <w:r>
        <w:t xml:space="preserve">. </w:t>
      </w:r>
    </w:p>
    <w:p w:rsidR="005838C5" w:rsidRDefault="005838C5" w:rsidP="005838C5"/>
    <w:p w:rsidR="005838C5" w:rsidRDefault="005838C5" w:rsidP="005838C5">
      <w:pPr>
        <w:pStyle w:val="Nessunaspaziatura"/>
      </w:pPr>
      <w:r>
        <w:t>CONSIGLIERE DE BERARDINIS</w:t>
      </w:r>
    </w:p>
    <w:p w:rsidR="005838C5" w:rsidRDefault="005838C5" w:rsidP="005838C5">
      <w:r>
        <w:t xml:space="preserve">Astenuto. </w:t>
      </w:r>
    </w:p>
    <w:p w:rsidR="005838C5" w:rsidRDefault="005838C5" w:rsidP="005838C5"/>
    <w:p w:rsidR="005838C5" w:rsidRDefault="005838C5" w:rsidP="005838C5">
      <w:pPr>
        <w:pStyle w:val="Nessunaspaziatura"/>
      </w:pPr>
      <w:r>
        <w:t xml:space="preserve">PRESIDENTE CIARROCCHI </w:t>
      </w:r>
    </w:p>
    <w:p w:rsidR="005838C5" w:rsidRDefault="005838C5" w:rsidP="005838C5">
      <w:proofErr w:type="spellStart"/>
      <w:r>
        <w:t>Saccomandi</w:t>
      </w:r>
      <w:proofErr w:type="spellEnd"/>
      <w:r>
        <w:t xml:space="preserve">. </w:t>
      </w:r>
    </w:p>
    <w:p w:rsidR="005838C5" w:rsidRDefault="005838C5" w:rsidP="005838C5"/>
    <w:p w:rsidR="005838C5" w:rsidRDefault="005838C5" w:rsidP="005838C5">
      <w:pPr>
        <w:pStyle w:val="Nessunaspaziatura"/>
      </w:pPr>
      <w:r>
        <w:t xml:space="preserve">CONSIGLIERE SACCOMANDI </w:t>
      </w:r>
    </w:p>
    <w:p w:rsidR="005838C5" w:rsidRDefault="005838C5" w:rsidP="005838C5">
      <w:r>
        <w:t xml:space="preserve">Astenuto. </w:t>
      </w:r>
    </w:p>
    <w:p w:rsidR="005838C5" w:rsidRDefault="005838C5" w:rsidP="005838C5"/>
    <w:p w:rsidR="005838C5" w:rsidRDefault="005838C5" w:rsidP="005838C5">
      <w:pPr>
        <w:pStyle w:val="Nessunaspaziatura"/>
      </w:pPr>
      <w:r>
        <w:t xml:space="preserve">PRESIDENTE CIARROCCHI  </w:t>
      </w:r>
    </w:p>
    <w:p w:rsidR="005838C5" w:rsidRPr="009971F7" w:rsidRDefault="005838C5" w:rsidP="005838C5">
      <w:r>
        <w:t xml:space="preserve">Operazione di voto. Favorevoli? Astenuti?  </w:t>
      </w:r>
    </w:p>
    <w:p w:rsidR="005838C5" w:rsidRDefault="005838C5" w:rsidP="005838C5">
      <w:pPr>
        <w:rPr>
          <w:color w:val="000000"/>
        </w:rPr>
      </w:pPr>
    </w:p>
    <w:p w:rsidR="005838C5" w:rsidRPr="009971F7" w:rsidRDefault="005838C5" w:rsidP="005838C5">
      <w:pPr>
        <w:rPr>
          <w:color w:val="000000"/>
        </w:rPr>
      </w:pPr>
      <w:r w:rsidRPr="009971F7">
        <w:rPr>
          <w:color w:val="000000"/>
        </w:rPr>
        <w:lastRenderedPageBreak/>
        <w:t xml:space="preserve"> </w:t>
      </w:r>
    </w:p>
    <w:p w:rsidR="005838C5" w:rsidRPr="009971F7" w:rsidRDefault="005838C5" w:rsidP="005838C5">
      <w:pPr>
        <w:pStyle w:val="Corpotesto"/>
        <w:rPr>
          <w:rFonts w:ascii="Times New Roman" w:hAnsi="Times New Roman" w:cs="Times New Roman"/>
          <w:i/>
          <w:u w:val="single"/>
        </w:rPr>
      </w:pPr>
      <w:r w:rsidRPr="009971F7">
        <w:rPr>
          <w:rFonts w:ascii="Times New Roman" w:hAnsi="Times New Roman" w:cs="Times New Roman"/>
          <w:i/>
          <w:u w:val="single"/>
        </w:rPr>
        <w:t>Si procede a votazione per alzata da mano</w:t>
      </w:r>
      <w:r>
        <w:rPr>
          <w:rFonts w:ascii="Times New Roman" w:hAnsi="Times New Roman" w:cs="Times New Roman"/>
          <w:i/>
          <w:u w:val="single"/>
        </w:rPr>
        <w:t xml:space="preserve">. </w:t>
      </w:r>
    </w:p>
    <w:p w:rsidR="005838C5" w:rsidRPr="009971F7" w:rsidRDefault="005838C5" w:rsidP="005838C5">
      <w:pPr>
        <w:rPr>
          <w:color w:val="000000"/>
        </w:rPr>
      </w:pPr>
      <w:r w:rsidRPr="009971F7">
        <w:rPr>
          <w:color w:val="000000"/>
        </w:rPr>
        <w:t xml:space="preserve">Favorevoli: </w:t>
      </w:r>
      <w:r>
        <w:rPr>
          <w:color w:val="000000"/>
        </w:rPr>
        <w:t>11.</w:t>
      </w:r>
    </w:p>
    <w:p w:rsidR="005838C5" w:rsidRPr="009971F7" w:rsidRDefault="005838C5" w:rsidP="005838C5">
      <w:pPr>
        <w:rPr>
          <w:color w:val="000000"/>
        </w:rPr>
      </w:pPr>
      <w:r w:rsidRPr="009971F7">
        <w:rPr>
          <w:color w:val="000000"/>
        </w:rPr>
        <w:t xml:space="preserve">Contrari: </w:t>
      </w:r>
      <w:r>
        <w:rPr>
          <w:color w:val="000000"/>
        </w:rPr>
        <w:t>0.</w:t>
      </w:r>
    </w:p>
    <w:p w:rsidR="005838C5" w:rsidRPr="009971F7" w:rsidRDefault="005838C5" w:rsidP="005838C5">
      <w:pPr>
        <w:rPr>
          <w:color w:val="000000"/>
        </w:rPr>
      </w:pPr>
      <w:r w:rsidRPr="009971F7">
        <w:rPr>
          <w:color w:val="000000"/>
        </w:rPr>
        <w:t xml:space="preserve">Astenuti: </w:t>
      </w:r>
      <w:r>
        <w:rPr>
          <w:color w:val="000000"/>
        </w:rPr>
        <w:t>3.</w:t>
      </w:r>
    </w:p>
    <w:p w:rsidR="005838C5" w:rsidRPr="009971F7" w:rsidRDefault="005838C5" w:rsidP="005838C5">
      <w:pPr>
        <w:pStyle w:val="Corpotesto"/>
        <w:rPr>
          <w:rFonts w:ascii="Times New Roman" w:hAnsi="Times New Roman" w:cs="Times New Roman"/>
        </w:rPr>
      </w:pPr>
      <w:r w:rsidRPr="009971F7">
        <w:rPr>
          <w:rFonts w:ascii="Times New Roman" w:hAnsi="Times New Roman" w:cs="Times New Roman"/>
          <w:i/>
          <w:u w:val="single"/>
        </w:rPr>
        <w:t>Esito della votazione</w:t>
      </w:r>
      <w:r w:rsidRPr="009971F7">
        <w:rPr>
          <w:rFonts w:ascii="Times New Roman" w:hAnsi="Times New Roman" w:cs="Times New Roman"/>
          <w:i/>
        </w:rPr>
        <w:t xml:space="preserve">: </w:t>
      </w:r>
      <w:r w:rsidRPr="009971F7">
        <w:rPr>
          <w:rFonts w:ascii="Times New Roman" w:hAnsi="Times New Roman" w:cs="Times New Roman"/>
        </w:rPr>
        <w:t xml:space="preserve">approvata. </w:t>
      </w:r>
    </w:p>
    <w:p w:rsidR="005838C5" w:rsidRPr="009971F7" w:rsidRDefault="005838C5" w:rsidP="005838C5">
      <w:pPr>
        <w:pStyle w:val="Corpotesto"/>
        <w:rPr>
          <w:rFonts w:ascii="Times New Roman" w:hAnsi="Times New Roman" w:cs="Times New Roman"/>
          <w:i/>
        </w:rPr>
      </w:pPr>
    </w:p>
    <w:p w:rsidR="005838C5" w:rsidRPr="009971F7" w:rsidRDefault="005838C5" w:rsidP="005838C5">
      <w:r>
        <w:t xml:space="preserve">11 favorevoli e 3 astenuti. Per l’immediata eseguibilità. Favorevoli? Astenuti? </w:t>
      </w:r>
    </w:p>
    <w:p w:rsidR="005838C5" w:rsidRPr="009971F7" w:rsidRDefault="005838C5" w:rsidP="005838C5"/>
    <w:p w:rsidR="005838C5" w:rsidRPr="009971F7" w:rsidRDefault="005838C5" w:rsidP="005838C5">
      <w:pPr>
        <w:rPr>
          <w:i/>
          <w:u w:val="single"/>
        </w:rPr>
      </w:pPr>
      <w:r w:rsidRPr="009971F7">
        <w:rPr>
          <w:i/>
          <w:u w:val="single"/>
        </w:rPr>
        <w:t xml:space="preserve">Si procede a votazione della immediata esecutività </w:t>
      </w:r>
    </w:p>
    <w:p w:rsidR="005838C5" w:rsidRPr="009971F7" w:rsidRDefault="005838C5" w:rsidP="005838C5">
      <w:pPr>
        <w:rPr>
          <w:color w:val="000000"/>
        </w:rPr>
      </w:pPr>
      <w:r w:rsidRPr="009971F7">
        <w:rPr>
          <w:color w:val="000000"/>
        </w:rPr>
        <w:t xml:space="preserve">Favorevoli: </w:t>
      </w:r>
      <w:r>
        <w:rPr>
          <w:color w:val="000000"/>
        </w:rPr>
        <w:t>11.</w:t>
      </w:r>
    </w:p>
    <w:p w:rsidR="005838C5" w:rsidRPr="009971F7" w:rsidRDefault="005838C5" w:rsidP="005838C5">
      <w:pPr>
        <w:rPr>
          <w:color w:val="000000"/>
        </w:rPr>
      </w:pPr>
      <w:r w:rsidRPr="009971F7">
        <w:rPr>
          <w:color w:val="000000"/>
        </w:rPr>
        <w:t xml:space="preserve">Contrari: </w:t>
      </w:r>
      <w:r>
        <w:rPr>
          <w:color w:val="000000"/>
        </w:rPr>
        <w:t>0</w:t>
      </w:r>
    </w:p>
    <w:p w:rsidR="005838C5" w:rsidRPr="009971F7" w:rsidRDefault="005838C5" w:rsidP="005838C5">
      <w:pPr>
        <w:rPr>
          <w:color w:val="000000"/>
        </w:rPr>
      </w:pPr>
      <w:r w:rsidRPr="009971F7">
        <w:rPr>
          <w:color w:val="000000"/>
        </w:rPr>
        <w:t xml:space="preserve">Astenuti: </w:t>
      </w:r>
      <w:r>
        <w:rPr>
          <w:color w:val="000000"/>
        </w:rPr>
        <w:t>3</w:t>
      </w:r>
      <w:r w:rsidRPr="009971F7">
        <w:rPr>
          <w:color w:val="000000"/>
        </w:rPr>
        <w:t>.</w:t>
      </w:r>
    </w:p>
    <w:p w:rsidR="005838C5" w:rsidRDefault="005838C5" w:rsidP="005838C5">
      <w:pPr>
        <w:widowControl w:val="0"/>
        <w:autoSpaceDE w:val="0"/>
        <w:autoSpaceDN w:val="0"/>
        <w:adjustRightInd w:val="0"/>
        <w:rPr>
          <w:bCs/>
        </w:rPr>
      </w:pPr>
      <w:r w:rsidRPr="009971F7">
        <w:rPr>
          <w:bCs/>
          <w:i/>
          <w:u w:val="single"/>
        </w:rPr>
        <w:t>Esito della votazione:</w:t>
      </w:r>
      <w:r w:rsidRPr="009971F7">
        <w:rPr>
          <w:bCs/>
          <w:i/>
        </w:rPr>
        <w:t xml:space="preserve"> </w:t>
      </w:r>
      <w:r w:rsidRPr="009971F7">
        <w:rPr>
          <w:bCs/>
        </w:rPr>
        <w:t>approvato a maggioranza</w:t>
      </w:r>
      <w:r>
        <w:rPr>
          <w:bCs/>
        </w:rPr>
        <w:t>.</w:t>
      </w:r>
    </w:p>
    <w:p w:rsidR="005838C5" w:rsidRDefault="005838C5" w:rsidP="005838C5">
      <w:pPr>
        <w:widowControl w:val="0"/>
        <w:autoSpaceDE w:val="0"/>
        <w:autoSpaceDN w:val="0"/>
        <w:adjustRightInd w:val="0"/>
        <w:rPr>
          <w:bCs/>
        </w:rPr>
      </w:pPr>
    </w:p>
    <w:p w:rsidR="005838C5" w:rsidRPr="009971F7" w:rsidRDefault="005838C5" w:rsidP="005838C5">
      <w:pPr>
        <w:widowControl w:val="0"/>
        <w:autoSpaceDE w:val="0"/>
        <w:autoSpaceDN w:val="0"/>
        <w:adjustRightInd w:val="0"/>
        <w:rPr>
          <w:bCs/>
        </w:rPr>
      </w:pPr>
      <w:r>
        <w:rPr>
          <w:bCs/>
        </w:rPr>
        <w:t xml:space="preserve">Favorevoli 11 ed astenuti 3, dunque il Consiglio Comunale approva il terzo punto all’ordine del giorno. Passo al successivo. </w:t>
      </w:r>
    </w:p>
    <w:p w:rsidR="005838C5" w:rsidRPr="009971F7" w:rsidRDefault="005838C5" w:rsidP="005838C5">
      <w:pPr>
        <w:widowControl w:val="0"/>
        <w:autoSpaceDE w:val="0"/>
        <w:autoSpaceDN w:val="0"/>
        <w:adjustRightInd w:val="0"/>
        <w:rPr>
          <w:b/>
          <w:bCs/>
        </w:rPr>
      </w:pPr>
    </w:p>
    <w:p w:rsidR="005838C5" w:rsidRDefault="005838C5" w:rsidP="005838C5">
      <w:pPr>
        <w:suppressAutoHyphens w:val="0"/>
        <w:jc w:val="left"/>
      </w:pPr>
      <w:r>
        <w:br w:type="page"/>
      </w:r>
    </w:p>
    <w:p w:rsidR="00553B7E" w:rsidRDefault="00553B7E">
      <w:bookmarkStart w:id="1" w:name="_GoBack"/>
      <w:bookmarkEnd w:id="1"/>
    </w:p>
    <w:sectPr w:rsidR="00553B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C5"/>
    <w:rsid w:val="00553B7E"/>
    <w:rsid w:val="00583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889DC-AAAF-49E3-9D63-499341D3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838C5"/>
    <w:pPr>
      <w:suppressAutoHyphens/>
      <w:spacing w:after="0" w:line="240" w:lineRule="auto"/>
      <w:jc w:val="both"/>
    </w:pPr>
    <w:rPr>
      <w:rFonts w:ascii="Times New Roman" w:eastAsia="Times New Roman" w:hAnsi="Times New Roman" w:cs="Times New Roman"/>
      <w:spacing w:val="8"/>
      <w:sz w:val="24"/>
      <w:szCs w:val="24"/>
      <w:lang w:eastAsia="ar-SA"/>
    </w:rPr>
  </w:style>
  <w:style w:type="paragraph" w:styleId="Titolo1">
    <w:name w:val="heading 1"/>
    <w:basedOn w:val="Normale"/>
    <w:next w:val="Normale"/>
    <w:link w:val="Titolo1Carattere"/>
    <w:uiPriority w:val="9"/>
    <w:qFormat/>
    <w:rsid w:val="005838C5"/>
    <w:pPr>
      <w:keepNext/>
      <w:keepLines/>
      <w:outlineLvl w:val="0"/>
    </w:pPr>
    <w:rPr>
      <w:rFonts w:eastAsiaTheme="majorEastAsia" w:cstheme="majorBidi"/>
      <w:b/>
      <w:bCs/>
      <w:color w:val="000000" w:themeColor="text1"/>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38C5"/>
    <w:rPr>
      <w:rFonts w:ascii="Times New Roman" w:eastAsiaTheme="majorEastAsia" w:hAnsi="Times New Roman" w:cstheme="majorBidi"/>
      <w:b/>
      <w:bCs/>
      <w:color w:val="000000" w:themeColor="text1"/>
      <w:spacing w:val="8"/>
      <w:sz w:val="24"/>
      <w:szCs w:val="28"/>
      <w:u w:val="single"/>
      <w:lang w:eastAsia="ar-SA"/>
    </w:rPr>
  </w:style>
  <w:style w:type="paragraph" w:styleId="Corpotesto">
    <w:name w:val="Body Text"/>
    <w:basedOn w:val="Normale"/>
    <w:link w:val="CorpotestoCarattere1"/>
    <w:semiHidden/>
    <w:rsid w:val="005838C5"/>
    <w:pPr>
      <w:suppressAutoHyphens w:val="0"/>
    </w:pPr>
    <w:rPr>
      <w:rFonts w:ascii="Courier New" w:hAnsi="Courier New" w:cs="Courier New"/>
      <w:lang w:eastAsia="it-IT"/>
    </w:rPr>
  </w:style>
  <w:style w:type="character" w:customStyle="1" w:styleId="CorpotestoCarattere">
    <w:name w:val="Corpo testo Carattere"/>
    <w:basedOn w:val="Carpredefinitoparagrafo"/>
    <w:uiPriority w:val="99"/>
    <w:semiHidden/>
    <w:rsid w:val="005838C5"/>
    <w:rPr>
      <w:rFonts w:ascii="Times New Roman" w:eastAsia="Times New Roman" w:hAnsi="Times New Roman" w:cs="Times New Roman"/>
      <w:spacing w:val="8"/>
      <w:sz w:val="24"/>
      <w:szCs w:val="24"/>
      <w:lang w:eastAsia="ar-SA"/>
    </w:rPr>
  </w:style>
  <w:style w:type="character" w:customStyle="1" w:styleId="CorpotestoCarattere1">
    <w:name w:val="Corpo testo Carattere1"/>
    <w:basedOn w:val="Carpredefinitoparagrafo"/>
    <w:link w:val="Corpotesto"/>
    <w:semiHidden/>
    <w:rsid w:val="005838C5"/>
    <w:rPr>
      <w:rFonts w:ascii="Courier New" w:eastAsia="Times New Roman" w:hAnsi="Courier New" w:cs="Courier New"/>
      <w:spacing w:val="8"/>
      <w:sz w:val="24"/>
      <w:szCs w:val="24"/>
      <w:lang w:eastAsia="it-IT"/>
    </w:rPr>
  </w:style>
  <w:style w:type="paragraph" w:styleId="Nessunaspaziatura">
    <w:name w:val="No Spacing"/>
    <w:aliases w:val="ORATORE"/>
    <w:uiPriority w:val="1"/>
    <w:qFormat/>
    <w:rsid w:val="005838C5"/>
    <w:pPr>
      <w:suppressAutoHyphens/>
      <w:spacing w:after="60" w:line="240" w:lineRule="auto"/>
      <w:jc w:val="both"/>
    </w:pPr>
    <w:rPr>
      <w:rFonts w:ascii="Times New Roman" w:eastAsia="Times New Roman" w:hAnsi="Times New Roman" w:cs="Times New Roman"/>
      <w:b/>
      <w:cap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1131</Words>
  <Characters>6450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Brunella Di Bonaventura</dc:creator>
  <cp:keywords/>
  <dc:description/>
  <cp:lastModifiedBy>Brunella Di Bonaventura</cp:lastModifiedBy>
  <cp:revision>1</cp:revision>
  <dcterms:created xsi:type="dcterms:W3CDTF">2023-05-18T13:43:00Z</dcterms:created>
  <dcterms:modified xsi:type="dcterms:W3CDTF">2023-05-18T13:43:00Z</dcterms:modified>
</cp:coreProperties>
</file>